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9D5A2E" w:rsidRDefault="0095203A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Проєкт</w:t>
      </w:r>
    </w:p>
    <w:p w14:paraId="00000002" w14:textId="77777777" w:rsidR="009D5A2E" w:rsidRDefault="0095203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РІШЕННЯ </w:t>
      </w:r>
    </w:p>
    <w:p w14:paraId="00000003" w14:textId="10CB6E37" w:rsidR="009D5A2E" w:rsidRDefault="0095203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Вченої ради Харківського національного університету імені В. Н. Каразіна з питання: </w:t>
      </w:r>
      <w:r w:rsidR="002B10A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затвердження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ложення про </w:t>
      </w:r>
      <w:r w:rsidR="002C3CBA">
        <w:rPr>
          <w:rFonts w:ascii="Times New Roman" w:eastAsia="Times New Roman" w:hAnsi="Times New Roman" w:cs="Times New Roman"/>
          <w:sz w:val="28"/>
          <w:szCs w:val="28"/>
          <w:lang w:val="uk-UA"/>
        </w:rPr>
        <w:t>філологічний факультет</w:t>
      </w:r>
      <w:r w:rsidR="00CF3D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Харківського національно</w:t>
      </w:r>
      <w:r w:rsidR="009A06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 </w:t>
      </w:r>
      <w:r w:rsidR="00CF3DBC">
        <w:rPr>
          <w:rFonts w:ascii="Times New Roman" w:eastAsia="Times New Roman" w:hAnsi="Times New Roman" w:cs="Times New Roman"/>
          <w:sz w:val="28"/>
          <w:szCs w:val="28"/>
          <w:lang w:val="uk-UA"/>
        </w:rPr>
        <w:t>університету імені В.Н. Каразіна</w:t>
      </w:r>
      <w:r w:rsidR="009A06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533BE">
        <w:rPr>
          <w:rFonts w:ascii="Times New Roman" w:eastAsia="Times New Roman" w:hAnsi="Times New Roman" w:cs="Times New Roman"/>
          <w:sz w:val="28"/>
          <w:szCs w:val="28"/>
          <w:lang w:val="uk-UA"/>
        </w:rPr>
        <w:t>та положень про структурні підрозділи філологічного факультету в</w:t>
      </w:r>
      <w:r w:rsidR="009A06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новій редакції</w:t>
      </w:r>
      <w:r w:rsidR="002B10A5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14:paraId="00000004" w14:textId="28EEFC65" w:rsidR="009D5A2E" w:rsidRPr="00FE5D5D" w:rsidRDefault="0095203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eading=h.m4dx0bjjymw1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від</w:t>
      </w:r>
      <w:r w:rsidR="005F2A65" w:rsidRPr="00FE5D5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29</w:t>
      </w:r>
      <w:r w:rsidR="00CF3D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2C3C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грудня</w:t>
      </w:r>
      <w:r w:rsidR="00CF3D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2025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року, протокол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CF3D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5F2A65" w:rsidRPr="00FE5D5D">
        <w:rPr>
          <w:rFonts w:ascii="Times New Roman" w:eastAsia="Times New Roman" w:hAnsi="Times New Roman" w:cs="Times New Roman"/>
          <w:b/>
          <w:sz w:val="28"/>
          <w:szCs w:val="28"/>
        </w:rPr>
        <w:t>31</w:t>
      </w:r>
    </w:p>
    <w:p w14:paraId="00000005" w14:textId="77777777" w:rsidR="009D5A2E" w:rsidRDefault="0095203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5C46D503" w14:textId="77777777" w:rsidR="003469BE" w:rsidRPr="00CB05BD" w:rsidRDefault="0095203A" w:rsidP="003469BE">
      <w:pPr>
        <w:spacing w:before="240" w:after="240" w:line="240" w:lineRule="auto"/>
        <w:ind w:left="-142" w:right="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05BD">
        <w:rPr>
          <w:rFonts w:ascii="Times New Roman" w:eastAsia="Times New Roman" w:hAnsi="Times New Roman" w:cs="Times New Roman"/>
          <w:sz w:val="28"/>
          <w:szCs w:val="28"/>
        </w:rPr>
        <w:t xml:space="preserve">Заслухавши інформацію </w:t>
      </w:r>
      <w:r w:rsidR="00CF3DBC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проректора з адміністративної та кадрової роботи Володимира ДОБРЕЛІ</w:t>
      </w:r>
      <w:r w:rsidRPr="00CB05B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B05BD">
        <w:rPr>
          <w:rFonts w:ascii="Times New Roman" w:eastAsia="Times New Roman" w:hAnsi="Times New Roman" w:cs="Times New Roman"/>
          <w:sz w:val="28"/>
          <w:szCs w:val="28"/>
        </w:rPr>
        <w:t xml:space="preserve">стосовно необхідності </w:t>
      </w:r>
      <w:r w:rsidR="009A06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внесення змін до </w:t>
      </w:r>
      <w:r w:rsidRPr="00CB05BD">
        <w:rPr>
          <w:rFonts w:ascii="Times New Roman" w:eastAsia="Times New Roman" w:hAnsi="Times New Roman" w:cs="Times New Roman"/>
          <w:sz w:val="28"/>
          <w:szCs w:val="28"/>
        </w:rPr>
        <w:t xml:space="preserve">Положення </w:t>
      </w:r>
      <w:r w:rsidR="009A0643" w:rsidRPr="00CB05BD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113A3F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філологічний факультет </w:t>
      </w:r>
      <w:r w:rsidR="009A06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Харківського національного університету імені В.Н. Каразіна</w:t>
      </w:r>
      <w:r w:rsidR="000F1980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FF6164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положень про структурні підрозділи філологічного факультету, </w:t>
      </w:r>
      <w:r w:rsidRPr="00CB05BD">
        <w:rPr>
          <w:rFonts w:ascii="Times New Roman" w:eastAsia="Times New Roman" w:hAnsi="Times New Roman" w:cs="Times New Roman"/>
          <w:sz w:val="28"/>
          <w:szCs w:val="28"/>
        </w:rPr>
        <w:t>на підставі підпункту 22, пункту 13.2 Статуту Харківського національного університету імені В. Н. Каразіна, Вчена рада ухвалила:</w:t>
      </w:r>
    </w:p>
    <w:p w14:paraId="0631BA96" w14:textId="77777777" w:rsidR="003469BE" w:rsidRPr="00CB05BD" w:rsidRDefault="003469BE" w:rsidP="003469BE">
      <w:pPr>
        <w:spacing w:before="240" w:after="240" w:line="240" w:lineRule="auto"/>
        <w:ind w:left="-142" w:right="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1. </w:t>
      </w:r>
      <w:r w:rsidR="009A06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Внести зміни до </w:t>
      </w:r>
      <w:r w:rsidR="009A0643" w:rsidRPr="00CB05BD">
        <w:rPr>
          <w:rFonts w:ascii="Times New Roman" w:eastAsia="Times New Roman" w:hAnsi="Times New Roman" w:cs="Times New Roman"/>
          <w:sz w:val="28"/>
          <w:szCs w:val="28"/>
        </w:rPr>
        <w:t xml:space="preserve">Положення про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філологічний факультет </w:t>
      </w:r>
      <w:r w:rsidR="009A06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Харківського національного університету імені В.Н. Каразіна шляхом викладення його в новій редакції (Додаток 1).</w:t>
      </w:r>
    </w:p>
    <w:p w14:paraId="08C7BC5B" w14:textId="04FD95EA" w:rsidR="003469BE" w:rsidRPr="00CB05BD" w:rsidRDefault="003469BE" w:rsidP="003469BE">
      <w:pPr>
        <w:spacing w:before="240" w:after="240" w:line="240" w:lineRule="auto"/>
        <w:ind w:left="-142" w:right="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2. </w:t>
      </w:r>
      <w:r w:rsidR="009A06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Положення про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філологічний факультет</w:t>
      </w:r>
      <w:r w:rsidR="009A06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Харківського національного університету імені В.Н. Каразіна, затверджене </w:t>
      </w:r>
      <w:r w:rsidR="008C546C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 Вченої ради від 29</w:t>
      </w:r>
      <w:r w:rsidR="009A06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546C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серпня 2024 року, протокол № 16</w:t>
      </w:r>
      <w:r w:rsidR="009A06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, та введене в</w:t>
      </w:r>
      <w:r w:rsidR="00B85782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дію наказом № 0114-1/270 від 29.08</w:t>
      </w:r>
      <w:r w:rsidR="009A06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.2024 року, таким що втратило чинність із дати введення в дію положення, затвердженого пунктом 1 цього рішення.</w:t>
      </w:r>
    </w:p>
    <w:p w14:paraId="46284F5F" w14:textId="186C1E64" w:rsidR="003469BE" w:rsidRPr="00CB05BD" w:rsidRDefault="003469BE" w:rsidP="003469BE">
      <w:pPr>
        <w:spacing w:before="240" w:after="240" w:line="240" w:lineRule="auto"/>
        <w:ind w:left="-142" w:right="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3. 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 зміни до</w:t>
      </w:r>
      <w:r w:rsidR="000F1980" w:rsidRPr="00CB05BD">
        <w:rPr>
          <w:rFonts w:ascii="Times New Roman" w:eastAsia="Times New Roman" w:hAnsi="Times New Roman" w:cs="Times New Roman"/>
          <w:sz w:val="28"/>
          <w:szCs w:val="28"/>
        </w:rPr>
        <w:t xml:space="preserve"> Положення пр</w:t>
      </w:r>
      <w:r w:rsidR="000F1980" w:rsidRPr="00CB05B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 </w:t>
      </w:r>
      <w:r w:rsidR="000F1980" w:rsidRPr="00CB05BD">
        <w:rPr>
          <w:rFonts w:ascii="Times New Roman" w:eastAsia="Times New Roman" w:hAnsi="Times New Roman" w:cs="Times New Roman"/>
          <w:sz w:val="28"/>
          <w:szCs w:val="28"/>
        </w:rPr>
        <w:t xml:space="preserve">кафедру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української мови </w:t>
      </w:r>
      <w:r w:rsidR="000F1980" w:rsidRPr="00CB05BD">
        <w:rPr>
          <w:rFonts w:ascii="Times New Roman" w:eastAsia="Times New Roman" w:hAnsi="Times New Roman" w:cs="Times New Roman"/>
          <w:sz w:val="28"/>
          <w:szCs w:val="28"/>
        </w:rPr>
        <w:t>Харківського національно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0F1980" w:rsidRPr="00CB05BD">
        <w:rPr>
          <w:rFonts w:ascii="Times New Roman" w:eastAsia="Times New Roman" w:hAnsi="Times New Roman" w:cs="Times New Roman"/>
          <w:sz w:val="28"/>
          <w:szCs w:val="28"/>
        </w:rPr>
        <w:t xml:space="preserve"> університету імені В.Н.</w:t>
      </w:r>
      <w:r w:rsidR="000F1980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r w:rsidR="000F1980" w:rsidRPr="00CB05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викладення його в новій редакції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1980" w:rsidRPr="00CB05BD">
        <w:rPr>
          <w:rFonts w:ascii="Times New Roman" w:eastAsia="Times New Roman" w:hAnsi="Times New Roman" w:cs="Times New Roman"/>
          <w:sz w:val="28"/>
          <w:szCs w:val="28"/>
        </w:rPr>
        <w:t xml:space="preserve">(додаток </w:t>
      </w:r>
      <w:r w:rsidR="00EE3C71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0F1980" w:rsidRPr="00CB05BD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53C01E11" w14:textId="13DE22FA" w:rsidR="003469BE" w:rsidRPr="00CB05BD" w:rsidRDefault="003469BE" w:rsidP="003469BE">
      <w:pPr>
        <w:spacing w:before="240" w:after="240" w:line="240" w:lineRule="auto"/>
        <w:ind w:left="-142" w:right="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4. 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Положення 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 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</w:rPr>
        <w:t xml:space="preserve">кафедру 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української мови 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</w:rPr>
        <w:t>Харківського національно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</w:rPr>
        <w:t xml:space="preserve"> університету імені В.Н.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затверджене </w:t>
      </w:r>
      <w:r w:rsidR="00E85D6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 Вченої ради від 30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85D6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травня 2022 року, протокол № 9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, та введене в</w:t>
      </w:r>
      <w:r w:rsidR="002506EE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дію наказом № 1901-1/222 від 17.06.2022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року, таким що втратило чинність із дати введення в дію положення, затвердженого пунктом 3 цього рішення.</w:t>
      </w:r>
    </w:p>
    <w:p w14:paraId="482CF734" w14:textId="77777777" w:rsidR="003469BE" w:rsidRPr="00CB05BD" w:rsidRDefault="003469BE" w:rsidP="003469BE">
      <w:pPr>
        <w:spacing w:before="240" w:after="240" w:line="240" w:lineRule="auto"/>
        <w:ind w:left="-142" w:right="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5. 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 зміни до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>Положення пр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 xml:space="preserve">кафедру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історії української літератури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>Харківського національно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 xml:space="preserve"> університету імені В.Н.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 xml:space="preserve">Каразіна 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викладення його в новій редакції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 xml:space="preserve">(додаток </w:t>
      </w:r>
      <w:r w:rsidR="00EB567C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335575CE" w14:textId="46009C79" w:rsidR="003469BE" w:rsidRPr="00CB05BD" w:rsidRDefault="003469BE" w:rsidP="003469BE">
      <w:pPr>
        <w:spacing w:before="240" w:after="240" w:line="240" w:lineRule="auto"/>
        <w:ind w:left="-142" w:right="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6. 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Положення 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 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</w:rPr>
        <w:t xml:space="preserve">кафедру 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історії української літератури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</w:rPr>
        <w:t xml:space="preserve"> Харківського національно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</w:rPr>
        <w:t xml:space="preserve"> університету імені В.Н.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затверджене рішенням Вченої ради від </w:t>
      </w:r>
      <w:r w:rsidR="00242481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30 травня 2022 року, протокол № 9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та введене в дію наказом </w:t>
      </w:r>
      <w:r w:rsidR="004C5CDF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№ 1901-1/222 від 17.06.2022 року</w:t>
      </w:r>
      <w:r w:rsidR="000E59D7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, таким що втратило чинність із дати введення в дію положення, затвердженого пунктом 5 цього рішення.</w:t>
      </w:r>
    </w:p>
    <w:p w14:paraId="4665A557" w14:textId="1240A46E" w:rsidR="003469BE" w:rsidRPr="00CB05BD" w:rsidRDefault="003469BE" w:rsidP="003469BE">
      <w:pPr>
        <w:spacing w:before="240" w:after="240" w:line="240" w:lineRule="auto"/>
        <w:ind w:left="-142" w:right="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7. 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 зміни до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>Положення пр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 xml:space="preserve">кафедру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журналістики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>Харківського національно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 xml:space="preserve"> університету імені В.Н.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 xml:space="preserve">Каразіна 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викладення його в новій редакції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 xml:space="preserve">(додаток </w:t>
      </w:r>
      <w:r w:rsidR="00EE3C71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3DE81AD7" w14:textId="31C8ADA8" w:rsidR="003469BE" w:rsidRPr="00CB05BD" w:rsidRDefault="003469BE" w:rsidP="003469BE">
      <w:pPr>
        <w:spacing w:before="240" w:after="240" w:line="240" w:lineRule="auto"/>
        <w:ind w:left="-142" w:right="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8. </w:t>
      </w:r>
      <w:r w:rsidR="0054785F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Положення </w:t>
      </w:r>
      <w:r w:rsidR="0054785F" w:rsidRPr="00CB05BD">
        <w:rPr>
          <w:rFonts w:ascii="Times New Roman" w:eastAsia="Times New Roman" w:hAnsi="Times New Roman" w:cs="Times New Roman"/>
          <w:sz w:val="28"/>
          <w:szCs w:val="28"/>
        </w:rPr>
        <w:t xml:space="preserve">про кафедру </w:t>
      </w:r>
      <w:r w:rsidR="0054785F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журналістики</w:t>
      </w:r>
      <w:r w:rsidR="0054785F" w:rsidRPr="00CB05BD">
        <w:rPr>
          <w:rFonts w:ascii="Times New Roman" w:eastAsia="Times New Roman" w:hAnsi="Times New Roman" w:cs="Times New Roman"/>
          <w:sz w:val="28"/>
          <w:szCs w:val="28"/>
        </w:rPr>
        <w:t xml:space="preserve"> Харківського національно</w:t>
      </w:r>
      <w:r w:rsidR="0054785F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54785F" w:rsidRPr="00CB05BD">
        <w:rPr>
          <w:rFonts w:ascii="Times New Roman" w:eastAsia="Times New Roman" w:hAnsi="Times New Roman" w:cs="Times New Roman"/>
          <w:sz w:val="28"/>
          <w:szCs w:val="28"/>
        </w:rPr>
        <w:t xml:space="preserve"> університету імені В.Н.</w:t>
      </w:r>
      <w:r w:rsidR="0054785F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54785F" w:rsidRPr="00CB05BD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r w:rsidR="0054785F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затверджене рішенням Вченої ради від </w:t>
      </w:r>
      <w:r w:rsidR="00242481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30 травня 2022 року, протокол № 9</w:t>
      </w:r>
      <w:r w:rsidR="0054785F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та </w:t>
      </w:r>
      <w:r w:rsidR="00BB058F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введене в дію наказом № 1901-1/222 від 17.06.2022 року</w:t>
      </w:r>
      <w:r w:rsidR="0054785F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, таким що втратило чинність із дати введення в дію положення, затвердженого пунктом 7 цього рішення.</w:t>
      </w:r>
    </w:p>
    <w:p w14:paraId="41A461CF" w14:textId="1DD528C3" w:rsidR="003469BE" w:rsidRPr="00CB05BD" w:rsidRDefault="003469BE" w:rsidP="003469BE">
      <w:pPr>
        <w:spacing w:before="240" w:after="240" w:line="240" w:lineRule="auto"/>
        <w:ind w:left="-142" w:right="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9. 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 зміни до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 xml:space="preserve">Положення про кафедру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загального та прикладного мовознавства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>Харківського національно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 xml:space="preserve"> університету імені В.Н.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 xml:space="preserve">Каразіна 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викладення його в новій редакції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 xml:space="preserve">(додаток </w:t>
      </w:r>
      <w:r w:rsidR="00EE3C71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944843" w:rsidRPr="00CB05BD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48AC41D9" w14:textId="6A1AAE7F" w:rsidR="003469BE" w:rsidRPr="00CB05BD" w:rsidRDefault="003469BE" w:rsidP="003469BE">
      <w:pPr>
        <w:spacing w:before="240" w:after="240" w:line="240" w:lineRule="auto"/>
        <w:ind w:left="-142" w:right="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10. </w:t>
      </w:r>
      <w:r w:rsidR="00080F2B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Положення </w:t>
      </w:r>
      <w:r w:rsidR="00080F2B" w:rsidRPr="00CB05BD">
        <w:rPr>
          <w:rFonts w:ascii="Times New Roman" w:eastAsia="Times New Roman" w:hAnsi="Times New Roman" w:cs="Times New Roman"/>
          <w:sz w:val="28"/>
          <w:szCs w:val="28"/>
        </w:rPr>
        <w:t xml:space="preserve">про кафедру </w:t>
      </w:r>
      <w:r w:rsidR="00080F2B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загального та прикладного мовознавства </w:t>
      </w:r>
      <w:r w:rsidR="00080F2B" w:rsidRPr="00CB05BD">
        <w:rPr>
          <w:rFonts w:ascii="Times New Roman" w:eastAsia="Times New Roman" w:hAnsi="Times New Roman" w:cs="Times New Roman"/>
          <w:sz w:val="28"/>
          <w:szCs w:val="28"/>
        </w:rPr>
        <w:t>Харківського національно</w:t>
      </w:r>
      <w:r w:rsidR="00080F2B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080F2B" w:rsidRPr="00CB05BD">
        <w:rPr>
          <w:rFonts w:ascii="Times New Roman" w:eastAsia="Times New Roman" w:hAnsi="Times New Roman" w:cs="Times New Roman"/>
          <w:sz w:val="28"/>
          <w:szCs w:val="28"/>
        </w:rPr>
        <w:t xml:space="preserve"> університету імені В.Н.</w:t>
      </w:r>
      <w:r w:rsidR="00080F2B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080F2B" w:rsidRPr="00CB05BD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r w:rsidR="00080F2B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затверджене рішенням Вченої ради від </w:t>
      </w:r>
      <w:r w:rsidR="00242481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30 травня 2022 року, протокол № 9</w:t>
      </w:r>
      <w:r w:rsidR="00080F2B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та </w:t>
      </w:r>
      <w:r w:rsidR="00BB058F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введене в дію наказом № 1901-1/222 від 17.06.2022 року</w:t>
      </w:r>
      <w:r w:rsidR="00080F2B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, таким що втратило чинність із дати введення в дію положення, затвердженого пунктом 9 цього рішення.</w:t>
      </w:r>
    </w:p>
    <w:p w14:paraId="2615F0F0" w14:textId="67595D1F" w:rsidR="003469BE" w:rsidRPr="00CB05BD" w:rsidRDefault="003469BE" w:rsidP="003469BE">
      <w:pPr>
        <w:spacing w:before="240" w:after="240" w:line="240" w:lineRule="auto"/>
        <w:ind w:left="-142" w:right="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11. 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 зміни до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3858" w:rsidRPr="00CB05BD">
        <w:rPr>
          <w:rFonts w:ascii="Times New Roman" w:eastAsia="Times New Roman" w:hAnsi="Times New Roman" w:cs="Times New Roman"/>
          <w:sz w:val="28"/>
          <w:szCs w:val="28"/>
        </w:rPr>
        <w:t xml:space="preserve">Положення про кафедру </w:t>
      </w:r>
      <w:r w:rsidR="00E03858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історії зарубіжної літератури і класичної філології</w:t>
      </w:r>
      <w:r w:rsidR="00E03858" w:rsidRPr="00CB05BD">
        <w:rPr>
          <w:rFonts w:ascii="Times New Roman" w:eastAsia="Times New Roman" w:hAnsi="Times New Roman" w:cs="Times New Roman"/>
          <w:sz w:val="28"/>
          <w:szCs w:val="28"/>
        </w:rPr>
        <w:t xml:space="preserve"> Харківського національно</w:t>
      </w:r>
      <w:r w:rsidR="00E03858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E03858" w:rsidRPr="00CB05BD">
        <w:rPr>
          <w:rFonts w:ascii="Times New Roman" w:eastAsia="Times New Roman" w:hAnsi="Times New Roman" w:cs="Times New Roman"/>
          <w:sz w:val="28"/>
          <w:szCs w:val="28"/>
        </w:rPr>
        <w:t xml:space="preserve"> університету імені В.Н.</w:t>
      </w:r>
      <w:r w:rsidR="00E03858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E03858" w:rsidRPr="00CB05BD">
        <w:rPr>
          <w:rFonts w:ascii="Times New Roman" w:eastAsia="Times New Roman" w:hAnsi="Times New Roman" w:cs="Times New Roman"/>
          <w:sz w:val="28"/>
          <w:szCs w:val="28"/>
        </w:rPr>
        <w:t xml:space="preserve">Каразіна 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викладення його в новій редакції</w:t>
      </w:r>
      <w:r w:rsidR="00A72380" w:rsidRPr="00CB05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3858" w:rsidRPr="00CB05BD">
        <w:rPr>
          <w:rFonts w:ascii="Times New Roman" w:eastAsia="Times New Roman" w:hAnsi="Times New Roman" w:cs="Times New Roman"/>
          <w:sz w:val="28"/>
          <w:szCs w:val="28"/>
        </w:rPr>
        <w:t xml:space="preserve">(додаток </w:t>
      </w:r>
      <w:r w:rsidR="00EE3C71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E03858" w:rsidRPr="00CB05BD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75BC10C6" w14:textId="099D698F" w:rsidR="00944843" w:rsidRPr="00CB05BD" w:rsidRDefault="003469BE" w:rsidP="003469BE">
      <w:pPr>
        <w:spacing w:before="240" w:after="240" w:line="240" w:lineRule="auto"/>
        <w:ind w:left="-142" w:right="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12. </w:t>
      </w:r>
      <w:r w:rsidR="00A971AD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Визнати Положення </w:t>
      </w:r>
      <w:r w:rsidR="00A971AD" w:rsidRPr="00CB05BD">
        <w:rPr>
          <w:rFonts w:ascii="Times New Roman" w:eastAsia="Times New Roman" w:hAnsi="Times New Roman" w:cs="Times New Roman"/>
          <w:sz w:val="28"/>
          <w:szCs w:val="28"/>
        </w:rPr>
        <w:t xml:space="preserve">про кафедру </w:t>
      </w:r>
      <w:r w:rsidR="00A971AD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історії зарубіжної літератури і класичної філології </w:t>
      </w:r>
      <w:r w:rsidR="00A971AD" w:rsidRPr="00CB05BD">
        <w:rPr>
          <w:rFonts w:ascii="Times New Roman" w:eastAsia="Times New Roman" w:hAnsi="Times New Roman" w:cs="Times New Roman"/>
          <w:sz w:val="28"/>
          <w:szCs w:val="28"/>
        </w:rPr>
        <w:t>Харківського національно</w:t>
      </w:r>
      <w:r w:rsidR="00A971AD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A971AD" w:rsidRPr="00CB05BD">
        <w:rPr>
          <w:rFonts w:ascii="Times New Roman" w:eastAsia="Times New Roman" w:hAnsi="Times New Roman" w:cs="Times New Roman"/>
          <w:sz w:val="28"/>
          <w:szCs w:val="28"/>
        </w:rPr>
        <w:t xml:space="preserve"> університету імені В.Н.</w:t>
      </w:r>
      <w:r w:rsidR="00A971AD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A971AD" w:rsidRPr="00CB05BD">
        <w:rPr>
          <w:rFonts w:ascii="Times New Roman" w:eastAsia="Times New Roman" w:hAnsi="Times New Roman" w:cs="Times New Roman"/>
          <w:sz w:val="28"/>
          <w:szCs w:val="28"/>
        </w:rPr>
        <w:t>Каразіна</w:t>
      </w:r>
      <w:r w:rsidR="00A971AD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затверджене рішенням Вченої ради від </w:t>
      </w:r>
      <w:r w:rsidR="00242481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30 травня 2022 року, протокол № 9</w:t>
      </w:r>
      <w:r w:rsidR="00A971AD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та </w:t>
      </w:r>
      <w:r w:rsidR="00BB058F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введене в дію наказом № 1901-1/222 від 17.06.2022 року</w:t>
      </w:r>
      <w:r w:rsidR="00A971AD" w:rsidRPr="00CB05BD">
        <w:rPr>
          <w:rFonts w:ascii="Times New Roman" w:eastAsia="Times New Roman" w:hAnsi="Times New Roman" w:cs="Times New Roman"/>
          <w:sz w:val="28"/>
          <w:szCs w:val="28"/>
          <w:lang w:val="uk-UA"/>
        </w:rPr>
        <w:t>, таким що втратило чинність із дати введення в дію положення, затвердженого пунктом 11 цього рішення.</w:t>
      </w:r>
    </w:p>
    <w:p w14:paraId="5A6E3DA3" w14:textId="31C6E73E" w:rsidR="000F1980" w:rsidRPr="00CB05BD" w:rsidRDefault="000F1980" w:rsidP="000F1980">
      <w:pPr>
        <w:pStyle w:val="a7"/>
        <w:tabs>
          <w:tab w:val="left" w:pos="993"/>
        </w:tabs>
        <w:spacing w:before="240" w:after="240" w:line="240" w:lineRule="auto"/>
        <w:ind w:left="57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8" w14:textId="7D04C2C6" w:rsidR="009D5A2E" w:rsidRDefault="0095203A" w:rsidP="002C3CB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Відповідальн</w:t>
      </w:r>
      <w:r w:rsidR="005F2A6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="005F2A65" w:rsidRPr="005F2A65">
        <w:t xml:space="preserve"> </w:t>
      </w:r>
      <w:r w:rsidR="005F2A65">
        <w:rPr>
          <w:rFonts w:ascii="Times New Roman" w:eastAsia="Times New Roman" w:hAnsi="Times New Roman" w:cs="Times New Roman"/>
          <w:i/>
          <w:sz w:val="28"/>
          <w:szCs w:val="28"/>
        </w:rPr>
        <w:t>проректор</w:t>
      </w:r>
      <w:r w:rsidR="005F2A65" w:rsidRPr="005F2A65">
        <w:rPr>
          <w:rFonts w:ascii="Times New Roman" w:eastAsia="Times New Roman" w:hAnsi="Times New Roman" w:cs="Times New Roman"/>
          <w:i/>
          <w:sz w:val="28"/>
          <w:szCs w:val="28"/>
        </w:rPr>
        <w:t xml:space="preserve"> з адміністративної та кадрової роботи Володимир ДОБРЕЛ</w:t>
      </w:r>
      <w:r w:rsidR="005F2A6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Я,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C3CB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декан філологічного факультету</w:t>
      </w:r>
      <w:r w:rsidR="00CF3DBC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2C3CB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Євгенія</w:t>
      </w:r>
      <w:r w:rsidR="00CF3DBC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2C3CBA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ЧЕКАРЕВА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14:paraId="00000009" w14:textId="0C87E381" w:rsidR="009D5A2E" w:rsidRPr="00CF3DBC" w:rsidRDefault="0095203A" w:rsidP="002C3CB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Термін виконання</w:t>
      </w:r>
      <w:r w:rsidR="00CF3DBC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: </w:t>
      </w:r>
      <w:r w:rsidR="00CF3DBC" w:rsidRPr="002970F1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до </w:t>
      </w:r>
      <w:r w:rsidR="005F2A6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10 січня </w:t>
      </w:r>
      <w:r w:rsidR="00CF3DBC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202</w:t>
      </w:r>
      <w:r w:rsidR="005F2A65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6</w:t>
      </w:r>
      <w:r w:rsidR="00CF3DBC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року.</w:t>
      </w:r>
    </w:p>
    <w:p w14:paraId="0000000A" w14:textId="77777777" w:rsidR="009D5A2E" w:rsidRDefault="009D5A2E">
      <w:pPr>
        <w:spacing w:before="240" w:after="240" w:line="240" w:lineRule="auto"/>
        <w:ind w:left="-141" w:firstLine="7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D5A2E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B8A1D" w14:textId="77777777" w:rsidR="001671AA" w:rsidRDefault="001671AA">
      <w:pPr>
        <w:spacing w:line="240" w:lineRule="auto"/>
      </w:pPr>
      <w:r>
        <w:separator/>
      </w:r>
    </w:p>
  </w:endnote>
  <w:endnote w:type="continuationSeparator" w:id="0">
    <w:p w14:paraId="7D8EB969" w14:textId="77777777" w:rsidR="001671AA" w:rsidRDefault="001671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D9A8B" w14:textId="77777777" w:rsidR="001671AA" w:rsidRDefault="001671AA">
      <w:pPr>
        <w:spacing w:line="240" w:lineRule="auto"/>
      </w:pPr>
      <w:r>
        <w:separator/>
      </w:r>
    </w:p>
  </w:footnote>
  <w:footnote w:type="continuationSeparator" w:id="0">
    <w:p w14:paraId="3DD4B2A9" w14:textId="77777777" w:rsidR="001671AA" w:rsidRDefault="001671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0D" w14:textId="77777777" w:rsidR="00EB567C" w:rsidRDefault="00EB567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</w:p>
  <w:p w14:paraId="0000000E" w14:textId="77777777" w:rsidR="00EB567C" w:rsidRDefault="00EB567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61300"/>
    <w:multiLevelType w:val="hybridMultilevel"/>
    <w:tmpl w:val="6D96A7B0"/>
    <w:lvl w:ilvl="0" w:tplc="BF1AD712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2E"/>
    <w:rsid w:val="000533BE"/>
    <w:rsid w:val="0006098C"/>
    <w:rsid w:val="00062AE1"/>
    <w:rsid w:val="00080F2B"/>
    <w:rsid w:val="000E49AB"/>
    <w:rsid w:val="000E59D7"/>
    <w:rsid w:val="000F1980"/>
    <w:rsid w:val="00113A3F"/>
    <w:rsid w:val="001671AA"/>
    <w:rsid w:val="00242481"/>
    <w:rsid w:val="002506EE"/>
    <w:rsid w:val="002970F1"/>
    <w:rsid w:val="002B10A5"/>
    <w:rsid w:val="002C3CBA"/>
    <w:rsid w:val="003469BE"/>
    <w:rsid w:val="00376D11"/>
    <w:rsid w:val="0040170B"/>
    <w:rsid w:val="004364B0"/>
    <w:rsid w:val="004C5CDF"/>
    <w:rsid w:val="005465D9"/>
    <w:rsid w:val="0054785F"/>
    <w:rsid w:val="005C223E"/>
    <w:rsid w:val="005F2A65"/>
    <w:rsid w:val="006E42BC"/>
    <w:rsid w:val="00795004"/>
    <w:rsid w:val="00807D22"/>
    <w:rsid w:val="008C546C"/>
    <w:rsid w:val="008F5F4D"/>
    <w:rsid w:val="00944843"/>
    <w:rsid w:val="0095203A"/>
    <w:rsid w:val="009A0643"/>
    <w:rsid w:val="009C70A0"/>
    <w:rsid w:val="009D5A2E"/>
    <w:rsid w:val="00A056C9"/>
    <w:rsid w:val="00A72380"/>
    <w:rsid w:val="00A92990"/>
    <w:rsid w:val="00A971AD"/>
    <w:rsid w:val="00B0451B"/>
    <w:rsid w:val="00B85782"/>
    <w:rsid w:val="00BB058F"/>
    <w:rsid w:val="00BF65D0"/>
    <w:rsid w:val="00CB05BD"/>
    <w:rsid w:val="00CF3DBC"/>
    <w:rsid w:val="00D05D96"/>
    <w:rsid w:val="00D51022"/>
    <w:rsid w:val="00E03858"/>
    <w:rsid w:val="00E85D63"/>
    <w:rsid w:val="00EB1892"/>
    <w:rsid w:val="00EB567C"/>
    <w:rsid w:val="00EE3C71"/>
    <w:rsid w:val="00FE5D5D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3CAE"/>
  <w15:docId w15:val="{6F7CD327-71BF-4345-8A11-ABF01DD19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F41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pple-tab-span">
    <w:name w:val="apple-tab-span"/>
    <w:basedOn w:val="a0"/>
    <w:rsid w:val="00F415CC"/>
  </w:style>
  <w:style w:type="paragraph" w:styleId="a7">
    <w:name w:val="List Paragraph"/>
    <w:basedOn w:val="a"/>
    <w:uiPriority w:val="34"/>
    <w:qFormat/>
    <w:rsid w:val="00F415CC"/>
    <w:pPr>
      <w:ind w:left="720"/>
      <w:contextualSpacing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90119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901197"/>
  </w:style>
  <w:style w:type="paragraph" w:styleId="aa">
    <w:name w:val="footer"/>
    <w:basedOn w:val="a"/>
    <w:link w:val="ab"/>
    <w:uiPriority w:val="99"/>
    <w:unhideWhenUsed/>
    <w:rsid w:val="0090119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901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2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HAzx1N90dOt2OYmxs8uuvqmrwg==">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Oxana</cp:lastModifiedBy>
  <cp:revision>2</cp:revision>
  <dcterms:created xsi:type="dcterms:W3CDTF">2025-12-08T12:52:00Z</dcterms:created>
  <dcterms:modified xsi:type="dcterms:W3CDTF">2025-12-08T12:52:00Z</dcterms:modified>
</cp:coreProperties>
</file>